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lang w:eastAsia="ru-RU" w:bidi="ar-S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  <w:r>
        <w:rPr>
          <w:b/>
          <w:bCs/>
        </w:rPr>
        <w:br w:type="textWrapping"/>
      </w:r>
      <w:r>
        <w:rPr>
          <w:b/>
          <w:bCs/>
        </w:rPr>
        <w:t>"МАРФОВСКАЯ СРЕДНЯЯ ОБЩЕОБРАЗОВАТЕЛЬНАЯ ШКОЛА"</w:t>
      </w:r>
    </w:p>
    <w:p>
      <w:pPr>
        <w:jc w:val="center"/>
        <w:rPr>
          <w:b/>
        </w:rPr>
      </w:pPr>
      <w:r>
        <w:rPr>
          <w:b/>
        </w:rPr>
        <w:t>ЛЕНИНСКОГО РАЙОНА РЕСПУБЛИКИ КРЫМ</w:t>
      </w:r>
    </w:p>
    <w:p>
      <w:pPr>
        <w:jc w:val="center"/>
        <w:rPr>
          <w:rStyle w:val="4"/>
          <w:rFonts w:eastAsia="MS Mincho"/>
          <w:bCs/>
          <w:sz w:val="20"/>
          <w:szCs w:val="20"/>
        </w:rPr>
      </w:pPr>
      <w:r>
        <w:rPr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057900" cy="0"/>
                <wp:effectExtent l="0" t="1905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0pt;margin-top:3.1pt;height:0pt;width:477pt;z-index:251659264;mso-width-relative:page;mso-height-relative:page;" filled="f" stroked="t" coordsize="21600,21600" o:gfxdata="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Rhki0wAAAAQBAAAPAAAAAAAAAAEAIAAAACIAAABkcnMvZG93&#10;bnJldi54bWxQSwECFAAUAAAACACHTuJAzxChXQUCAADQAwAADgAAAAAAAAABACAAAAAiAQAAZHJz&#10;L2Uyb0RvYy54bWxQSwUGAAAAAAYABgBZAQAAmQUAAAAA&#10;">
                <v:fill on="f" focussize="0,0"/>
                <v:stroke weight="2.25pt" color="#0000FF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 xml:space="preserve">_____________________________________________________________________________                                              </w:t>
      </w:r>
      <w:r>
        <w:rPr>
          <w:rFonts w:eastAsia="MS Mincho"/>
          <w:sz w:val="20"/>
          <w:szCs w:val="20"/>
        </w:rPr>
        <w:t xml:space="preserve">ул. Касьянова, 16  с.Марфовка, 298244, тел. 0 (6557) 69-2-44, </w:t>
      </w:r>
      <w:r>
        <w:rPr>
          <w:rFonts w:eastAsia="MS Mincho"/>
          <w:b/>
          <w:bCs/>
          <w:sz w:val="20"/>
          <w:szCs w:val="20"/>
        </w:rPr>
        <w:t>е-mail:</w:t>
      </w:r>
      <w:r>
        <w:rPr>
          <w:sz w:val="20"/>
          <w:szCs w:val="20"/>
        </w:rPr>
        <w:t xml:space="preserve"> </w:t>
      </w:r>
      <w:r>
        <w:rPr>
          <w:rFonts w:eastAsia="MS Mincho"/>
          <w:b/>
          <w:bCs/>
          <w:sz w:val="20"/>
          <w:szCs w:val="20"/>
        </w:rPr>
        <w:t>:</w:t>
      </w:r>
      <w:r>
        <w:rPr>
          <w:rStyle w:val="5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"mailto:lenino_marfovskaya1@crimeaedu.ru" </w:instrText>
      </w:r>
      <w:r>
        <w:rPr>
          <w:sz w:val="20"/>
          <w:szCs w:val="20"/>
        </w:rPr>
        <w:fldChar w:fldCharType="separate"/>
      </w:r>
      <w:r>
        <w:rPr>
          <w:rStyle w:val="4"/>
          <w:rFonts w:eastAsia="MS Mincho"/>
          <w:bCs/>
          <w:sz w:val="20"/>
          <w:szCs w:val="20"/>
        </w:rPr>
        <w:t>lenino_marfovskaya1@crimeaedu.ru</w:t>
      </w:r>
      <w:r>
        <w:rPr>
          <w:rStyle w:val="4"/>
          <w:rFonts w:eastAsia="MS Mincho"/>
          <w:bCs/>
          <w:sz w:val="20"/>
          <w:szCs w:val="20"/>
        </w:rPr>
        <w:fldChar w:fldCharType="end"/>
      </w: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проверки техники чтения обучающихся 2-4 классов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четверти 2023-2024 учебного года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плану внутришкольного контроля в октябре 2023 года в МБОУ Марфовская СОШ была проведена проверка техники чтения обучающихся 2-4 классов.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Цели проверки: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проверить темп (скорость) чтения обучающихся;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выяснить способ чтения: как читают, по слогам или целым словом; 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выразительность чтения;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выяснить уровень восприятия учащимися слов (зрительный, мыслительный).</w:t>
      </w:r>
    </w:p>
    <w:p>
      <w:pPr>
        <w:ind w:left="-180"/>
        <w:jc w:val="both"/>
        <w:rPr>
          <w:sz w:val="28"/>
          <w:szCs w:val="28"/>
        </w:rPr>
      </w:pPr>
    </w:p>
    <w:p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проверки выяснилось следующее:</w:t>
      </w:r>
    </w:p>
    <w:p>
      <w:pPr>
        <w:ind w:left="-180"/>
        <w:rPr>
          <w:b/>
          <w:sz w:val="28"/>
          <w:szCs w:val="28"/>
        </w:rPr>
      </w:pPr>
    </w:p>
    <w:p>
      <w:pPr>
        <w:ind w:left="-180" w:firstLine="540"/>
        <w:jc w:val="both"/>
      </w:pPr>
    </w:p>
    <w:tbl>
      <w:tblPr>
        <w:tblStyle w:val="3"/>
        <w:tblW w:w="92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811"/>
        <w:gridCol w:w="810"/>
        <w:gridCol w:w="811"/>
        <w:gridCol w:w="811"/>
        <w:gridCol w:w="148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Выпо-лняли работу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Оценки 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50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</w:tbl>
    <w:p>
      <w:pPr>
        <w:shd w:val="clear" w:color="auto" w:fill="FFFFFF"/>
        <w:autoSpaceDE w:val="0"/>
        <w:spacing w:line="252" w:lineRule="auto"/>
        <w:jc w:val="both"/>
        <w:rPr>
          <w:sz w:val="28"/>
          <w:szCs w:val="28"/>
        </w:rPr>
      </w:pPr>
    </w:p>
    <w:tbl>
      <w:tblPr>
        <w:tblStyle w:val="3"/>
        <w:tblW w:w="92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24"/>
        <w:gridCol w:w="1624"/>
        <w:gridCol w:w="1760"/>
        <w:gridCol w:w="177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18" w:type="dxa"/>
            <w:shd w:val="clear" w:color="auto" w:fill="auto"/>
          </w:tcPr>
          <w:p>
            <w:pPr>
              <w:autoSpaceDE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Осознан-ность чтения, понимание текста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чтения целыми словами</w:t>
            </w:r>
          </w:p>
        </w:tc>
        <w:tc>
          <w:tcPr>
            <w:tcW w:w="1760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Безошибоч-ность чтения</w:t>
            </w:r>
          </w:p>
        </w:tc>
        <w:tc>
          <w:tcPr>
            <w:tcW w:w="1777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Выразитель-ность чтения</w:t>
            </w:r>
          </w:p>
        </w:tc>
        <w:tc>
          <w:tcPr>
            <w:tcW w:w="1246" w:type="dxa"/>
            <w:shd w:val="clear" w:color="auto" w:fill="auto"/>
          </w:tcPr>
          <w:p>
            <w:pPr>
              <w:autoSpaceDE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 чтения. Норма и выше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8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760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60 %</w:t>
            </w:r>
          </w:p>
        </w:tc>
        <w:tc>
          <w:tcPr>
            <w:tcW w:w="1777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  <w:tc>
          <w:tcPr>
            <w:tcW w:w="1246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38,5 %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92,4 %</w:t>
            </w:r>
          </w:p>
        </w:tc>
        <w:tc>
          <w:tcPr>
            <w:tcW w:w="1760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38,5 %</w:t>
            </w:r>
          </w:p>
        </w:tc>
        <w:tc>
          <w:tcPr>
            <w:tcW w:w="1777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30,8 %</w:t>
            </w:r>
          </w:p>
        </w:tc>
        <w:tc>
          <w:tcPr>
            <w:tcW w:w="1246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8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68 %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75 %</w:t>
            </w:r>
          </w:p>
        </w:tc>
        <w:tc>
          <w:tcPr>
            <w:tcW w:w="1760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34 % </w:t>
            </w:r>
          </w:p>
        </w:tc>
        <w:tc>
          <w:tcPr>
            <w:tcW w:w="1777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51 %</w:t>
            </w:r>
          </w:p>
        </w:tc>
        <w:tc>
          <w:tcPr>
            <w:tcW w:w="1246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shd w:val="clear" w:color="auto" w:fill="auto"/>
          </w:tcPr>
          <w:p>
            <w:pPr>
              <w:autoSpaceDE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68,8%</w:t>
            </w:r>
          </w:p>
        </w:tc>
        <w:tc>
          <w:tcPr>
            <w:tcW w:w="1624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89,1 %</w:t>
            </w:r>
          </w:p>
        </w:tc>
        <w:tc>
          <w:tcPr>
            <w:tcW w:w="1760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44,2 %</w:t>
            </w:r>
          </w:p>
        </w:tc>
        <w:tc>
          <w:tcPr>
            <w:tcW w:w="1777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43,9%</w:t>
            </w:r>
          </w:p>
        </w:tc>
        <w:tc>
          <w:tcPr>
            <w:tcW w:w="1246" w:type="dxa"/>
            <w:shd w:val="clear" w:color="auto" w:fill="auto"/>
          </w:tcPr>
          <w:p>
            <w:pPr>
              <w:autoSpaceDE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57 %</w:t>
            </w:r>
          </w:p>
        </w:tc>
      </w:tr>
    </w:tbl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проверка показала, что большинство обучающихся 2-4 классов имеют навыки беглого, осознанного, выразительного чтения. </w:t>
      </w:r>
      <w:r>
        <w:rPr>
          <w:color w:val="000000"/>
          <w:sz w:val="28"/>
          <w:szCs w:val="28"/>
          <w:shd w:val="clear" w:color="auto" w:fill="FFFFFF"/>
        </w:rPr>
        <w:t>Вместе с тем, есть учащиеся, чтение которых является удовлетворительным (безошибочность чтения, выразительность чтения).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рекомендуется.</w:t>
      </w:r>
    </w:p>
    <w:p>
      <w:pPr>
        <w:numPr>
          <w:ilvl w:val="0"/>
          <w:numId w:val="2"/>
        </w:numPr>
        <w:tabs>
          <w:tab w:val="left" w:pos="284"/>
          <w:tab w:val="clear" w:pos="12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>
      <w:pPr>
        <w:numPr>
          <w:ilvl w:val="0"/>
          <w:numId w:val="3"/>
        </w:numPr>
        <w:tabs>
          <w:tab w:val="left" w:pos="284"/>
          <w:tab w:val="clear" w:pos="12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>
      <w:pPr>
        <w:numPr>
          <w:ilvl w:val="0"/>
          <w:numId w:val="4"/>
        </w:numPr>
        <w:tabs>
          <w:tab w:val="left" w:pos="284"/>
          <w:tab w:val="clear" w:pos="12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Учить на уроках выразительному чтению.</w:t>
      </w:r>
    </w:p>
    <w:p>
      <w:pPr>
        <w:numPr>
          <w:ilvl w:val="0"/>
          <w:numId w:val="4"/>
        </w:numPr>
        <w:tabs>
          <w:tab w:val="left" w:pos="284"/>
          <w:tab w:val="clear" w:pos="12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Бороться со смысловыми и другими ошибками во время чтения, исправлять в ходе чтения неправильные ударения.</w:t>
      </w:r>
    </w:p>
    <w:p>
      <w:pPr>
        <w:numPr>
          <w:ilvl w:val="0"/>
          <w:numId w:val="4"/>
        </w:numPr>
        <w:shd w:val="clear" w:color="auto" w:fill="FFFFFF"/>
        <w:tabs>
          <w:tab w:val="left" w:pos="284"/>
          <w:tab w:val="clear" w:pos="1260"/>
        </w:tabs>
        <w:autoSpaceDE w:val="0"/>
        <w:spacing w:line="252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совершенствование уроков чтения, </w:t>
      </w:r>
      <w:r>
        <w:rPr>
          <w:color w:val="000000"/>
          <w:sz w:val="28"/>
          <w:szCs w:val="28"/>
        </w:rPr>
        <w:t>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>
      <w:pPr>
        <w:numPr>
          <w:ilvl w:val="0"/>
          <w:numId w:val="4"/>
        </w:numPr>
        <w:shd w:val="clear" w:color="auto" w:fill="FFFFFF"/>
        <w:tabs>
          <w:tab w:val="left" w:pos="284"/>
          <w:tab w:val="clear" w:pos="1260"/>
        </w:tabs>
        <w:autoSpaceDE w:val="0"/>
        <w:spacing w:line="252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учителям начальной школы поддерживать связь со   школьной библиотеками.</w:t>
      </w:r>
    </w:p>
    <w:p>
      <w:pPr>
        <w:numPr>
          <w:ilvl w:val="0"/>
          <w:numId w:val="4"/>
        </w:numPr>
        <w:shd w:val="clear" w:color="auto" w:fill="FFFFFF"/>
        <w:tabs>
          <w:tab w:val="left" w:pos="284"/>
          <w:tab w:val="clear" w:pos="1260"/>
        </w:tabs>
        <w:autoSpaceDE w:val="0"/>
        <w:spacing w:line="252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Обсудить результаты техники чтения на заседании МО учителей начальных классов.</w:t>
      </w:r>
    </w:p>
    <w:p>
      <w:pPr>
        <w:shd w:val="clear" w:color="auto" w:fill="FFFFFF"/>
        <w:autoSpaceDE w:val="0"/>
        <w:spacing w:line="252" w:lineRule="auto"/>
        <w:jc w:val="both"/>
        <w:rPr>
          <w:color w:val="000000"/>
          <w:sz w:val="28"/>
          <w:szCs w:val="28"/>
        </w:rPr>
      </w:pPr>
    </w:p>
    <w:p>
      <w:pPr>
        <w:shd w:val="clear" w:color="auto" w:fill="FFFFFF"/>
        <w:autoSpaceDE w:val="0"/>
        <w:spacing w:line="252" w:lineRule="auto"/>
        <w:jc w:val="center"/>
        <w:rPr>
          <w:color w:val="000000"/>
          <w:sz w:val="28"/>
          <w:szCs w:val="28"/>
        </w:rPr>
      </w:pPr>
    </w:p>
    <w:p>
      <w:pPr>
        <w:shd w:val="clear" w:color="auto" w:fill="FFFFFF"/>
        <w:autoSpaceDE w:val="0"/>
        <w:spacing w:line="25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УВР                          Сайкина А.В.</w:t>
      </w:r>
    </w:p>
    <w:p>
      <w:pPr>
        <w:shd w:val="clear" w:color="auto" w:fill="FFFFFF"/>
        <w:autoSpaceDE w:val="0"/>
        <w:spacing w:line="252" w:lineRule="auto"/>
        <w:jc w:val="center"/>
        <w:rPr>
          <w:color w:val="000000"/>
          <w:sz w:val="28"/>
          <w:szCs w:val="28"/>
        </w:rPr>
      </w:pPr>
    </w:p>
    <w:p>
      <w:pPr>
        <w:shd w:val="clear" w:color="auto" w:fill="FFFFFF"/>
        <w:autoSpaceDE w:val="0"/>
        <w:spacing w:line="252" w:lineRule="auto"/>
        <w:jc w:val="center"/>
        <w:rPr>
          <w:color w:val="000000"/>
          <w:sz w:val="28"/>
          <w:szCs w:val="28"/>
        </w:rPr>
      </w:pPr>
    </w:p>
    <w:p>
      <w:pPr>
        <w:shd w:val="clear" w:color="auto" w:fill="FFFFFF"/>
        <w:autoSpaceDE w:val="0"/>
        <w:spacing w:line="252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CB"/>
    <w:rsid w:val="00077EA6"/>
    <w:rsid w:val="000A1A9F"/>
    <w:rsid w:val="0010107A"/>
    <w:rsid w:val="00104BF3"/>
    <w:rsid w:val="001C31AD"/>
    <w:rsid w:val="001C6E81"/>
    <w:rsid w:val="001E5686"/>
    <w:rsid w:val="00227C69"/>
    <w:rsid w:val="0029641C"/>
    <w:rsid w:val="002B2870"/>
    <w:rsid w:val="002E5A16"/>
    <w:rsid w:val="00331A62"/>
    <w:rsid w:val="003B54C0"/>
    <w:rsid w:val="004255CB"/>
    <w:rsid w:val="004D12DB"/>
    <w:rsid w:val="004E2033"/>
    <w:rsid w:val="004F582C"/>
    <w:rsid w:val="005C468F"/>
    <w:rsid w:val="005C7DEE"/>
    <w:rsid w:val="00613FC3"/>
    <w:rsid w:val="006845EB"/>
    <w:rsid w:val="006D7311"/>
    <w:rsid w:val="006F34C9"/>
    <w:rsid w:val="008C70FD"/>
    <w:rsid w:val="008D4540"/>
    <w:rsid w:val="008E502B"/>
    <w:rsid w:val="008F35DD"/>
    <w:rsid w:val="00950BB2"/>
    <w:rsid w:val="009657EA"/>
    <w:rsid w:val="00C9674D"/>
    <w:rsid w:val="00D94771"/>
    <w:rsid w:val="00EE2F35"/>
    <w:rsid w:val="538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  <w:style w:type="character" w:customStyle="1" w:styleId="5">
    <w:name w:val="dropdown-user-name__first-letter_mailru_css_attribute_postfix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431</Words>
  <Characters>2457</Characters>
  <Lines>20</Lines>
  <Paragraphs>5</Paragraphs>
  <TotalTime>241</TotalTime>
  <ScaleCrop>false</ScaleCrop>
  <LinksUpToDate>false</LinksUpToDate>
  <CharactersWithSpaces>2883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2020-11-02T10:22:00Z</dcterms:created>
  <dc:creator>Админ</dc:creator>
  <cp:lastModifiedBy>Админ</cp:lastModifiedBy>
  <dcterms:modified xsi:type="dcterms:W3CDTF">2024-01-29T13:49:53Z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5C30AD0F894343A0AE04062B5129B80E_12</vt:lpwstr>
  </property>
</Properties>
</file>